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562D0967" w:rsidR="000A2FF0" w:rsidRPr="00C34ABA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C34ABA">
        <w:rPr>
          <w:rFonts w:ascii="Arial" w:eastAsia="SimSun" w:hAnsi="Arial"/>
          <w:b/>
          <w:noProof w:val="0"/>
          <w:szCs w:val="22"/>
        </w:rPr>
        <w:t>3GPP TSG RAN WG1 Meeting #</w:t>
      </w:r>
      <w:r w:rsidRPr="00C34ABA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B36DC4" w:rsidRPr="00C34ABA">
        <w:rPr>
          <w:rFonts w:ascii="Arial" w:eastAsia="ＭＳ 明朝" w:hAnsi="Arial" w:hint="eastAsia"/>
          <w:b/>
          <w:noProof w:val="0"/>
          <w:szCs w:val="22"/>
          <w:lang w:eastAsia="ja-JP"/>
        </w:rPr>
        <w:t>7</w:t>
      </w:r>
      <w:r w:rsidRPr="00C34ABA">
        <w:rPr>
          <w:rFonts w:ascii="Arial" w:eastAsia="SimSun" w:hAnsi="Arial"/>
          <w:b/>
          <w:noProof w:val="0"/>
          <w:szCs w:val="22"/>
        </w:rPr>
        <w:t xml:space="preserve">  </w:t>
      </w:r>
      <w:r w:rsidRPr="00C34ABA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</w:t>
      </w:r>
      <w:r w:rsidR="001B67C6" w:rsidRPr="00C34ABA">
        <w:rPr>
          <w:rFonts w:ascii="Arial" w:eastAsia="SimSun" w:hAnsi="Arial"/>
          <w:b/>
          <w:noProof w:val="0"/>
          <w:szCs w:val="22"/>
        </w:rPr>
        <w:t>R1-</w:t>
      </w:r>
      <w:r w:rsidR="001B67C6" w:rsidRPr="00C34ABA">
        <w:rPr>
          <w:rFonts w:ascii="Arial" w:eastAsiaTheme="minorEastAsia" w:hAnsi="Arial"/>
          <w:b/>
          <w:noProof w:val="0"/>
          <w:szCs w:val="22"/>
          <w:lang w:eastAsia="ja-JP"/>
        </w:rPr>
        <w:t>16</w:t>
      </w:r>
      <w:r w:rsidR="00ED7917" w:rsidRPr="00C34ABA">
        <w:rPr>
          <w:rFonts w:ascii="Arial" w:eastAsiaTheme="minorEastAsia" w:hAnsi="Arial" w:hint="eastAsia"/>
          <w:b/>
          <w:noProof w:val="0"/>
          <w:szCs w:val="22"/>
          <w:lang w:eastAsia="ja-JP"/>
        </w:rPr>
        <w:t>1</w:t>
      </w:r>
      <w:r w:rsidR="00B36DC4" w:rsidRPr="00C34ABA">
        <w:rPr>
          <w:rFonts w:ascii="Arial" w:eastAsiaTheme="minorEastAsia" w:hAnsi="Arial" w:hint="eastAsia"/>
          <w:b/>
          <w:noProof w:val="0"/>
          <w:szCs w:val="22"/>
          <w:lang w:eastAsia="ja-JP"/>
        </w:rPr>
        <w:t>2727</w:t>
      </w:r>
    </w:p>
    <w:p w14:paraId="64440E80" w14:textId="68563BCE" w:rsidR="000A2FF0" w:rsidRPr="00C34ABA" w:rsidRDefault="00CF73C5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C34ABA">
        <w:rPr>
          <w:rFonts w:ascii="Arial" w:eastAsia="SimSun" w:hAnsi="Arial"/>
          <w:b/>
          <w:noProof w:val="0"/>
          <w:szCs w:val="22"/>
          <w:lang w:eastAsia="zh-CN"/>
        </w:rPr>
        <w:t>Lisbon, Portugal 10th - 14th October 2016</w:t>
      </w:r>
    </w:p>
    <w:p w14:paraId="21ED2649" w14:textId="77777777" w:rsidR="0041628A" w:rsidRPr="00C34ABA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C34ABA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C34ABA">
        <w:rPr>
          <w:rFonts w:eastAsia="ＭＳ ゴシック"/>
          <w:noProof w:val="0"/>
          <w:sz w:val="24"/>
          <w:szCs w:val="22"/>
        </w:rPr>
        <w:t>Source:</w:t>
      </w:r>
      <w:r w:rsidRPr="00C34ABA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C34ABA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21D31884" w:rsidR="0041628A" w:rsidRPr="00C34ABA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C34ABA">
        <w:rPr>
          <w:rFonts w:eastAsia="ＭＳ ゴシック" w:hint="eastAsia"/>
          <w:noProof w:val="0"/>
          <w:sz w:val="24"/>
          <w:szCs w:val="22"/>
        </w:rPr>
        <w:t>Title</w:t>
      </w:r>
      <w:r w:rsidRPr="00C34ABA">
        <w:rPr>
          <w:rFonts w:eastAsia="ＭＳ ゴシック"/>
          <w:noProof w:val="0"/>
          <w:sz w:val="24"/>
          <w:szCs w:val="22"/>
        </w:rPr>
        <w:t>:</w:t>
      </w:r>
      <w:r w:rsidRPr="00C34ABA">
        <w:rPr>
          <w:rFonts w:eastAsia="ＭＳ ゴシック"/>
          <w:noProof w:val="0"/>
          <w:sz w:val="24"/>
          <w:szCs w:val="22"/>
        </w:rPr>
        <w:tab/>
      </w:r>
      <w:r w:rsidR="00B36DC4" w:rsidRPr="00C34ABA">
        <w:rPr>
          <w:rFonts w:eastAsia="ＭＳ ゴシック"/>
          <w:noProof w:val="0"/>
          <w:sz w:val="24"/>
          <w:szCs w:val="22"/>
          <w:lang w:eastAsia="ja-JP"/>
        </w:rPr>
        <w:t>R</w:t>
      </w:r>
      <w:r w:rsidR="00B36DC4" w:rsidRPr="00C34ABA">
        <w:rPr>
          <w:rFonts w:eastAsia="ＭＳ ゴシック" w:hint="eastAsia"/>
          <w:noProof w:val="0"/>
          <w:sz w:val="24"/>
          <w:szCs w:val="22"/>
          <w:lang w:eastAsia="ja-JP"/>
        </w:rPr>
        <w:t>eference Signal</w:t>
      </w:r>
      <w:r w:rsidR="00313FD3" w:rsidRPr="00C34ABA">
        <w:rPr>
          <w:rFonts w:eastAsia="ＭＳ ゴシック"/>
          <w:noProof w:val="0"/>
          <w:sz w:val="24"/>
          <w:szCs w:val="22"/>
          <w:lang w:eastAsia="ja-JP"/>
        </w:rPr>
        <w:t xml:space="preserve"> </w:t>
      </w:r>
      <w:r w:rsidR="009459BB" w:rsidRPr="00C34ABA">
        <w:rPr>
          <w:rFonts w:eastAsia="ＭＳ ゴシック" w:hint="eastAsia"/>
          <w:noProof w:val="0"/>
          <w:sz w:val="24"/>
          <w:szCs w:val="22"/>
          <w:lang w:eastAsia="ja-JP"/>
        </w:rPr>
        <w:t>Design</w:t>
      </w:r>
      <w:r w:rsidR="009459BB" w:rsidRPr="00C34ABA">
        <w:rPr>
          <w:rFonts w:eastAsia="ＭＳ ゴシック"/>
          <w:noProof w:val="0"/>
          <w:sz w:val="24"/>
          <w:szCs w:val="22"/>
          <w:lang w:eastAsia="ja-JP"/>
        </w:rPr>
        <w:t xml:space="preserve"> for NR</w:t>
      </w:r>
      <w:r w:rsidR="00B36DC4" w:rsidRPr="00C34ABA">
        <w:rPr>
          <w:rFonts w:eastAsia="ＭＳ ゴシック" w:hint="eastAsia"/>
          <w:noProof w:val="0"/>
          <w:sz w:val="24"/>
          <w:szCs w:val="22"/>
          <w:lang w:eastAsia="ja-JP"/>
        </w:rPr>
        <w:t xml:space="preserve"> Beam Management</w:t>
      </w:r>
    </w:p>
    <w:p w14:paraId="32D100CB" w14:textId="2E3819CE" w:rsidR="0041628A" w:rsidRPr="00C34ABA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C34ABA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C34ABA">
        <w:rPr>
          <w:rFonts w:eastAsia="ＭＳ ゴシック"/>
          <w:noProof w:val="0"/>
          <w:sz w:val="24"/>
          <w:szCs w:val="22"/>
        </w:rPr>
        <w:tab/>
      </w:r>
      <w:r w:rsidR="00AC5BBD" w:rsidRPr="00C34ABA">
        <w:rPr>
          <w:rFonts w:eastAsia="ＭＳ ゴシック" w:hint="eastAsia"/>
          <w:noProof w:val="0"/>
          <w:sz w:val="24"/>
          <w:szCs w:val="22"/>
          <w:lang w:eastAsia="ja-JP"/>
        </w:rPr>
        <w:t>7.1.3.2</w:t>
      </w:r>
    </w:p>
    <w:p w14:paraId="171841D7" w14:textId="7D87EDAF" w:rsidR="0041628A" w:rsidRPr="00C34ABA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C34ABA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C34ABA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C34ABA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C34ABA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C34ABA">
        <w:rPr>
          <w:b/>
          <w:sz w:val="24"/>
          <w:szCs w:val="22"/>
        </w:rPr>
        <w:t>Introducti</w:t>
      </w:r>
      <w:r w:rsidRPr="00C34ABA">
        <w:rPr>
          <w:rFonts w:hint="eastAsia"/>
          <w:b/>
          <w:sz w:val="24"/>
          <w:szCs w:val="22"/>
        </w:rPr>
        <w:t>on</w:t>
      </w:r>
    </w:p>
    <w:p w14:paraId="141B35DD" w14:textId="0351F47C" w:rsidR="00157BF7" w:rsidRPr="00C34ABA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C34AB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BF1E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design for NR </w:t>
      </w:r>
      <w:r w:rsidR="00795F9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respect to </w:t>
      </w:r>
      <w:r w:rsidR="0074224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management</w:t>
      </w:r>
      <w:r w:rsidR="00BF1E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C34ABA" w:rsidRPr="00C34ABA" w14:paraId="71E81C85" w14:textId="77777777" w:rsidTr="00E07675">
        <w:tc>
          <w:tcPr>
            <w:tcW w:w="9810" w:type="dxa"/>
            <w:shd w:val="clear" w:color="auto" w:fill="auto"/>
          </w:tcPr>
          <w:p w14:paraId="77631019" w14:textId="77777777" w:rsidR="00742245" w:rsidRPr="00C34ABA" w:rsidRDefault="00742245" w:rsidP="00742245">
            <w:pPr>
              <w:rPr>
                <w:rFonts w:eastAsia="ＭＳ 明朝" w:hint="eastAsia"/>
                <w:b/>
                <w:sz w:val="22"/>
                <w:szCs w:val="22"/>
                <w:u w:val="single"/>
                <w:lang w:eastAsia="ja-JP"/>
              </w:rPr>
            </w:pPr>
            <w:r w:rsidRPr="00C34ABA">
              <w:rPr>
                <w:rFonts w:eastAsia="ＭＳ 明朝" w:hint="eastAsia"/>
                <w:b/>
                <w:sz w:val="22"/>
                <w:szCs w:val="22"/>
                <w:highlight w:val="darkYellow"/>
                <w:u w:val="single"/>
                <w:lang w:eastAsia="ja-JP"/>
              </w:rPr>
              <w:t>Working assumptions:</w:t>
            </w:r>
          </w:p>
          <w:p w14:paraId="2E6D925C" w14:textId="77777777" w:rsidR="00742245" w:rsidRPr="00C34ABA" w:rsidRDefault="00742245" w:rsidP="007A604A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>Beam management procedures can utilize at least the following RS type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(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s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)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:</w:t>
            </w:r>
          </w:p>
          <w:p w14:paraId="3C948FE4" w14:textId="77777777" w:rsidR="00742245" w:rsidRPr="00C34ABA" w:rsidRDefault="00742245" w:rsidP="007A604A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 xml:space="preserve">RS 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defined 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for mobility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 purpose at least in connected mode</w:t>
            </w:r>
          </w:p>
          <w:p w14:paraId="2A60E7B6" w14:textId="77777777" w:rsidR="00742245" w:rsidRPr="00C34ABA" w:rsidRDefault="00742245" w:rsidP="007A604A">
            <w:pPr>
              <w:numPr>
                <w:ilvl w:val="2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FFS: RS can be NR-SS or CSI-RS or newly designed RS</w:t>
            </w:r>
          </w:p>
          <w:p w14:paraId="62A5E856" w14:textId="77777777" w:rsidR="00742245" w:rsidRPr="00C34ABA" w:rsidRDefault="00742245" w:rsidP="007A604A">
            <w:pPr>
              <w:numPr>
                <w:ilvl w:val="3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Others are not precluded</w:t>
            </w:r>
          </w:p>
          <w:p w14:paraId="11CF266D" w14:textId="77777777" w:rsidR="00742245" w:rsidRPr="00C34ABA" w:rsidRDefault="00742245" w:rsidP="007A604A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>CSI-RS:</w:t>
            </w:r>
          </w:p>
          <w:p w14:paraId="5301EEC0" w14:textId="77777777" w:rsidR="00742245" w:rsidRPr="00C34ABA" w:rsidRDefault="00742245" w:rsidP="007A604A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>CSI-RS is UE-specifically configured</w:t>
            </w:r>
          </w:p>
          <w:p w14:paraId="0C311CB6" w14:textId="77777777" w:rsidR="00742245" w:rsidRPr="00C34ABA" w:rsidRDefault="00742245" w:rsidP="007A604A">
            <w:pPr>
              <w:numPr>
                <w:ilvl w:val="3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>Multiple UE may be configured with the same CSI-RS</w:t>
            </w:r>
          </w:p>
          <w:p w14:paraId="5327273E" w14:textId="77777777" w:rsidR="00742245" w:rsidRPr="00C34ABA" w:rsidRDefault="00742245" w:rsidP="007A604A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 xml:space="preserve">The signal structure for CSI-RS can be specifically optimized 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for the particular procedure</w:t>
            </w:r>
          </w:p>
          <w:p w14:paraId="2019470C" w14:textId="77777777" w:rsidR="00742245" w:rsidRPr="00C34ABA" w:rsidRDefault="00742245" w:rsidP="007A604A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>Note: CSI-RS can also be used for CSI acquisition</w:t>
            </w:r>
          </w:p>
          <w:p w14:paraId="04C762D1" w14:textId="77777777" w:rsidR="00742245" w:rsidRPr="00C34ABA" w:rsidRDefault="00742245" w:rsidP="007A604A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Other 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 xml:space="preserve">RS could also be considered 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for beam management 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such as DMRS and synchronization signals</w:t>
            </w:r>
          </w:p>
          <w:p w14:paraId="59C4E819" w14:textId="77777777" w:rsidR="007A604A" w:rsidRPr="00C34ABA" w:rsidRDefault="007A604A" w:rsidP="007A604A">
            <w:pPr>
              <w:rPr>
                <w:rFonts w:eastAsia="ＭＳ 明朝" w:hint="eastAsia"/>
                <w:b/>
                <w:sz w:val="22"/>
                <w:szCs w:val="22"/>
                <w:u w:val="single"/>
                <w:lang w:eastAsia="ja-JP"/>
              </w:rPr>
            </w:pPr>
            <w:r w:rsidRPr="00C34ABA">
              <w:rPr>
                <w:rFonts w:eastAsia="ＭＳ 明朝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7208FDFE" w14:textId="77777777" w:rsidR="007A604A" w:rsidRPr="00C34ABA" w:rsidRDefault="007A604A" w:rsidP="007A604A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 xml:space="preserve">Support NR CSI-RS pattern with at least the following properties: </w:t>
            </w:r>
          </w:p>
          <w:p w14:paraId="5E04DD3A" w14:textId="77777777" w:rsidR="007A604A" w:rsidRPr="00C34ABA" w:rsidRDefault="007A604A" w:rsidP="007A604A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 xml:space="preserve">CSI-RS mapped in one or multiple 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[consecutive] 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symbols</w:t>
            </w:r>
          </w:p>
          <w:p w14:paraId="7BA7DFBF" w14:textId="77777777" w:rsidR="007A604A" w:rsidRPr="00C34ABA" w:rsidRDefault="007A604A" w:rsidP="007A604A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FFS: 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At least CSI-RS located at the earlier part of a slot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 in some cases</w:t>
            </w:r>
          </w:p>
          <w:p w14:paraId="723F8EE1" w14:textId="77777777" w:rsidR="007A604A" w:rsidRPr="00C34ABA" w:rsidRDefault="007A604A" w:rsidP="007A604A">
            <w:pPr>
              <w:numPr>
                <w:ilvl w:val="2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>FFS: before or after the DM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-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RS agreed to study in RAN1#85</w:t>
            </w:r>
          </w:p>
          <w:p w14:paraId="0B594E8B" w14:textId="77777777" w:rsidR="007A604A" w:rsidRPr="00C34ABA" w:rsidRDefault="007A604A" w:rsidP="007A604A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>FFS: CSI-RS located at other part of a slot</w:t>
            </w:r>
          </w:p>
          <w:p w14:paraId="7C26E742" w14:textId="77777777" w:rsidR="007A604A" w:rsidRPr="00C34ABA" w:rsidRDefault="007A604A" w:rsidP="007A604A">
            <w:pPr>
              <w:numPr>
                <w:ilvl w:val="1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34ABA">
              <w:rPr>
                <w:rFonts w:eastAsia="ＭＳ 明朝" w:hint="eastAsia"/>
                <w:b/>
                <w:sz w:val="22"/>
                <w:szCs w:val="22"/>
                <w:highlight w:val="darkYellow"/>
                <w:u w:val="single"/>
                <w:lang w:eastAsia="ja-JP"/>
              </w:rPr>
              <w:t>Working assumption: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 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 xml:space="preserve">Configurable density of CSI-RS in frequency 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and/or time 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domain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 by UE-specific manner</w:t>
            </w:r>
          </w:p>
          <w:p w14:paraId="7B82DB17" w14:textId="77777777" w:rsidR="007A604A" w:rsidRPr="00C34ABA" w:rsidRDefault="007A604A" w:rsidP="007A604A">
            <w:pPr>
              <w:numPr>
                <w:ilvl w:val="1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34ABA">
              <w:rPr>
                <w:rFonts w:eastAsia="ＭＳ 明朝" w:hint="eastAsia"/>
                <w:b/>
                <w:sz w:val="22"/>
                <w:szCs w:val="22"/>
                <w:highlight w:val="darkYellow"/>
                <w:u w:val="single"/>
                <w:lang w:eastAsia="ja-JP"/>
              </w:rPr>
              <w:t>Working assumption: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 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 xml:space="preserve">CSI-RS for NR should support up to 32 ports </w:t>
            </w:r>
          </w:p>
          <w:p w14:paraId="661BF4D1" w14:textId="77777777" w:rsidR="007A604A" w:rsidRPr="00C34ABA" w:rsidRDefault="007A604A" w:rsidP="007A604A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FFS: whether or not to have 32 ports codebook</w:t>
            </w:r>
          </w:p>
          <w:p w14:paraId="598BF2AE" w14:textId="77777777" w:rsidR="007A604A" w:rsidRPr="00C34ABA" w:rsidRDefault="007A604A" w:rsidP="007A604A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>Support at least following configurations of NR CSI-RS</w:t>
            </w:r>
          </w:p>
          <w:p w14:paraId="68E9E79B" w14:textId="77777777" w:rsidR="007A604A" w:rsidRPr="00C34ABA" w:rsidRDefault="007A604A" w:rsidP="007A604A">
            <w:pPr>
              <w:numPr>
                <w:ilvl w:val="1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>UE-specific configuration to support</w:t>
            </w:r>
          </w:p>
          <w:p w14:paraId="706722D0" w14:textId="77777777" w:rsidR="007A604A" w:rsidRPr="00C34ABA" w:rsidRDefault="007A604A" w:rsidP="007A604A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 xml:space="preserve">Wideband CSI-RS, i.e. 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from UE perspective, 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the full bandwidth the UE is configured to operate with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 </w:t>
            </w:r>
          </w:p>
          <w:p w14:paraId="3FAF68EB" w14:textId="77777777" w:rsidR="007A604A" w:rsidRPr="00C34ABA" w:rsidRDefault="007A604A" w:rsidP="007A604A">
            <w:pPr>
              <w:numPr>
                <w:ilvl w:val="2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Partial-band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 xml:space="preserve"> CSI-RS, i.e. 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from UE perspective, 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part of the bandwidth the UE is configured to operate with</w:t>
            </w:r>
          </w:p>
          <w:p w14:paraId="4758D3AA" w14:textId="77777777" w:rsidR="007A604A" w:rsidRPr="00C34ABA" w:rsidRDefault="007A604A" w:rsidP="007A604A">
            <w:pPr>
              <w:numPr>
                <w:ilvl w:val="2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FFS: Different patterns may be used for wideband and subband CSI-RSs</w:t>
            </w:r>
          </w:p>
          <w:p w14:paraId="210A9317" w14:textId="77777777" w:rsidR="007A604A" w:rsidRPr="00C34ABA" w:rsidRDefault="007A604A" w:rsidP="007A604A">
            <w:p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 w:hint="eastAsia"/>
                <w:b/>
                <w:sz w:val="22"/>
                <w:szCs w:val="22"/>
                <w:highlight w:val="darkYellow"/>
                <w:u w:val="single"/>
                <w:lang w:eastAsia="ja-JP"/>
              </w:rPr>
              <w:t>Working assumption:</w:t>
            </w:r>
          </w:p>
          <w:p w14:paraId="2DB9AC87" w14:textId="77777777" w:rsidR="007A604A" w:rsidRPr="00C34ABA" w:rsidRDefault="007A604A" w:rsidP="007A604A">
            <w:pPr>
              <w:numPr>
                <w:ilvl w:val="0"/>
                <w:numId w:val="8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>The number of antenna ports supported for CSI-RS configuration includes at least the following values</w:t>
            </w:r>
          </w:p>
          <w:p w14:paraId="471C8259" w14:textId="77777777" w:rsidR="007A604A" w:rsidRPr="00C34ABA" w:rsidRDefault="007A604A" w:rsidP="007A604A">
            <w:pPr>
              <w:numPr>
                <w:ilvl w:val="1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34ABA">
              <w:rPr>
                <w:rFonts w:eastAsia="ＭＳ 明朝"/>
                <w:sz w:val="22"/>
                <w:szCs w:val="22"/>
                <w:lang w:eastAsia="ja-JP"/>
              </w:rPr>
              <w:t>1,2,4,8,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[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12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]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,16,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[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20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]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,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[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24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]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,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[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28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]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,32</w:t>
            </w:r>
          </w:p>
          <w:p w14:paraId="2BC158DD" w14:textId="77777777" w:rsidR="007A604A" w:rsidRPr="00C34ABA" w:rsidRDefault="007A604A" w:rsidP="007A604A">
            <w:pPr>
              <w:numPr>
                <w:ilvl w:val="0"/>
                <w:numId w:val="8"/>
              </w:numPr>
              <w:rPr>
                <w:rFonts w:eastAsia="ＭＳ 明朝" w:hint="eastAsia"/>
                <w:sz w:val="22"/>
                <w:szCs w:val="22"/>
                <w:lang w:eastAsia="ja-JP"/>
              </w:rPr>
            </w:pP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>RAN1 will update/remove above bracket parts in the next meeting</w:t>
            </w:r>
          </w:p>
          <w:p w14:paraId="4843F3AD" w14:textId="076C6DC8" w:rsidR="00CF73C5" w:rsidRPr="00C34ABA" w:rsidRDefault="007A604A" w:rsidP="007A604A">
            <w:pPr>
              <w:numPr>
                <w:ilvl w:val="1"/>
                <w:numId w:val="8"/>
              </w:numPr>
              <w:rPr>
                <w:rFonts w:eastAsia="ＭＳ 明朝"/>
                <w:lang w:eastAsia="ja-JP"/>
              </w:rPr>
            </w:pP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Study e.g., performance, scenario, RS overhead, RS pattern </w:t>
            </w:r>
            <w:r w:rsidRPr="00C34ABA">
              <w:rPr>
                <w:rFonts w:eastAsia="ＭＳ 明朝"/>
                <w:sz w:val="22"/>
                <w:szCs w:val="22"/>
                <w:lang w:eastAsia="ja-JP"/>
              </w:rPr>
              <w:t>considering</w:t>
            </w:r>
            <w:r w:rsidRPr="00C34ABA">
              <w:rPr>
                <w:rFonts w:eastAsia="ＭＳ 明朝" w:hint="eastAsia"/>
                <w:sz w:val="22"/>
                <w:szCs w:val="22"/>
                <w:lang w:eastAsia="ja-JP"/>
              </w:rPr>
              <w:t xml:space="preserve"> the frame structure, reuse of hardware between NR and LTE</w:t>
            </w:r>
          </w:p>
        </w:tc>
      </w:tr>
    </w:tbl>
    <w:p w14:paraId="3D1D2DF8" w14:textId="48A87539" w:rsidR="00C20B6F" w:rsidRPr="00C34ABA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present our views on </w:t>
      </w:r>
      <w:r w:rsidR="0074224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MRS and </w:t>
      </w:r>
      <w:r w:rsidR="00BF1E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313FD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BF1E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313FD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downlink</w:t>
      </w:r>
      <w:r w:rsidR="00ED791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4224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management</w:t>
      </w:r>
      <w:r w:rsidR="0087539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26EC2F4" w14:textId="051E3846" w:rsidR="00745182" w:rsidRPr="00C34ABA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C34ABA">
        <w:rPr>
          <w:rFonts w:hint="eastAsia"/>
          <w:b/>
          <w:sz w:val="24"/>
          <w:szCs w:val="22"/>
          <w:lang w:val="en-US"/>
        </w:rPr>
        <w:lastRenderedPageBreak/>
        <w:t>Discussion</w:t>
      </w:r>
    </w:p>
    <w:p w14:paraId="129DB3F5" w14:textId="5D846516" w:rsidR="00AC5BBD" w:rsidRPr="00C34ABA" w:rsidRDefault="00AC5BBD" w:rsidP="00F54A57">
      <w:pPr>
        <w:spacing w:before="120" w:after="60"/>
        <w:jc w:val="both"/>
        <w:outlineLvl w:val="1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the last meeting, i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 was agreed as a working assumption that two RSs are 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utilized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for beam management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which </w:t>
      </w:r>
      <w:proofErr w:type="gramStart"/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are</w:t>
      </w:r>
      <w:proofErr w:type="gramEnd"/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RS defined for mobility 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(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mobility RS (MRS) 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hereafter) and CSI-RS. </w:t>
      </w:r>
      <w:r w:rsidR="007A604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main purpose of 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MRS is L3 mobility. It can be transmitted with multi-beam-based manner in order to increase the network coverage. It enables UE to stay 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connected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to the network by semi-statically selecting L3 beam(s). The beam width </w:t>
      </w:r>
      <w:r w:rsidR="007A604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 assumed to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be the same or wider compared to that for CSI-RS, in order to reduce large L3 beam overhead, measurement load and reporting frequency. On the other hand, CSI-RS handles dynamic beam management. It is assumed that CSI-RS-based beam management is performed based on the beam information which is acquired by MRS-based beam 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procedures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if available. 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F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or instance, refinement of the beam is performed by CSI-RS-based beam management. The </w:t>
      </w:r>
      <w:proofErr w:type="gramStart"/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width of </w:t>
      </w:r>
      <w:r w:rsidR="007A604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MRS/CSI-RS 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beam</w:t>
      </w:r>
      <w:r w:rsidR="007A604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highly depend</w:t>
      </w:r>
      <w:proofErr w:type="gramEnd"/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on the scenario, antenna configuration and coverage requirement</w:t>
      </w:r>
      <w:r w:rsidRPr="00C34ABA">
        <w:rPr>
          <w:rFonts w:eastAsia="SimSun"/>
          <w:noProof w:val="0"/>
          <w:kern w:val="2"/>
          <w:sz w:val="22"/>
          <w:szCs w:val="22"/>
          <w:lang w:eastAsia="zh-CN"/>
        </w:rPr>
        <w:t xml:space="preserve">. 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addition, the number of beams, which is used for the </w:t>
      </w:r>
      <w:r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association,</w:t>
      </w: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is to be studied as well.</w:t>
      </w:r>
      <w:r w:rsidRPr="00C34ABA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</w:p>
    <w:p w14:paraId="71665531" w14:textId="67C76690" w:rsidR="00AC5BBD" w:rsidRPr="00C34ABA" w:rsidRDefault="00AC5BBD" w:rsidP="00AC5BBD">
      <w:pPr>
        <w:pStyle w:val="Heading2"/>
        <w:tabs>
          <w:tab w:val="num" w:pos="720"/>
        </w:tabs>
        <w:spacing w:before="120" w:after="120" w:line="240" w:lineRule="auto"/>
        <w:ind w:left="720" w:hanging="540"/>
        <w:rPr>
          <w:rFonts w:hint="eastAsia"/>
          <w:b/>
          <w:noProof w:val="0"/>
          <w:sz w:val="22"/>
          <w:szCs w:val="22"/>
          <w:lang w:eastAsia="ja-JP"/>
        </w:rPr>
      </w:pPr>
      <w:r w:rsidRPr="00C34ABA">
        <w:rPr>
          <w:rFonts w:hint="eastAsia"/>
          <w:b/>
          <w:noProof w:val="0"/>
          <w:sz w:val="22"/>
          <w:szCs w:val="22"/>
          <w:lang w:eastAsia="ja-JP"/>
        </w:rPr>
        <w:t>Mobility RS (MRS)</w:t>
      </w:r>
    </w:p>
    <w:p w14:paraId="5B0CA461" w14:textId="63CE34B4" w:rsidR="000D4633" w:rsidRPr="00C34ABA" w:rsidRDefault="007A604A" w:rsidP="00C34ABA">
      <w:pPr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M</w:t>
      </w:r>
      <w:r w:rsidR="000D4633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RS can be used for coarse beam management. In order to support L3 mobility for stand-alone operation, periodic transmission </w:t>
      </w:r>
      <w:r w:rsidR="00E90589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</w:t>
      </w:r>
      <w:r w:rsidR="00C34AB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 be supported</w:t>
      </w:r>
      <w:r w:rsidR="000D4633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</w:t>
      </w:r>
      <w:r w:rsidR="000D4633"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MRS</w:t>
      </w:r>
      <w:r w:rsidR="00947D3D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The periodicity of MRS </w:t>
      </w:r>
      <w:r w:rsidR="00F92FB2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should be same or smaller than </w:t>
      </w:r>
      <w:r w:rsidR="00C34AB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F92FB2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coherent time of beam quality</w:t>
      </w:r>
      <w:r w:rsidR="00947D3D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On the other hand, aperiodic transmission of </w:t>
      </w:r>
      <w:r w:rsidR="00F92FB2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MRS</w:t>
      </w:r>
      <w:r w:rsidR="00947D3D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F92FB2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can be also supported, if clear use case is identified. </w:t>
      </w:r>
      <w:r w:rsidR="00E90589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But, h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ere, it </w:t>
      </w:r>
      <w:r w:rsidR="00E90589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should be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noted that</w:t>
      </w:r>
      <w:r w:rsidR="00F92FB2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the functionality of aperiodic MRS transmission can be covered by aperiodic CSI-RS. </w:t>
      </w:r>
      <w:r w:rsidR="00E90589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Detailed design for aperiodic transmission is to be studied. </w:t>
      </w:r>
      <w:r w:rsidR="00027B6B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Considering that the main motivation of the MRS is to </w:t>
      </w:r>
      <w:r w:rsidR="00027B6B"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identify</w:t>
      </w:r>
      <w:r w:rsidR="00027B6B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27B6B"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associated</w:t>
      </w:r>
      <w:r w:rsidR="00027B6B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beam, the number of antenna ports for MRS can be not as large as that for CSI-RS. 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 number</w:t>
      </w:r>
      <w:r w:rsidR="00027B6B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of one can achieve 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minimum requirement</w:t>
      </w:r>
      <w:r w:rsidR="00027B6B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of 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MRS</w:t>
      </w:r>
      <w:r w:rsidR="00027B6B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which 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the </w:t>
      </w:r>
      <w:r w:rsidR="00027B6B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beam identification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The information </w:t>
      </w:r>
      <w:r w:rsidR="00E90589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can be utilized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</w:t>
      </w:r>
      <w:r w:rsidR="00027B6B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coarse beam selection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E90589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which can be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follow</w:t>
      </w:r>
      <w:r w:rsidR="00E90589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ed by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beam management with CSI-RS</w:t>
      </w:r>
      <w:r w:rsidR="00027B6B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addition, </w:t>
      </w:r>
      <w:r w:rsidR="00E90589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different polarizations are suffered by different propagation for some cases. In this sense, two orthogonal 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MRS </w:t>
      </w:r>
      <w:r w:rsidR="00E90589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resources </w:t>
      </w:r>
      <w:r w:rsidR="009A701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can be transmitted </w:t>
      </w:r>
      <w:r w:rsidR="00E90589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from a TRP. One possible example can be MRS transmission </w:t>
      </w:r>
      <w:r w:rsidR="006472E0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using</w:t>
      </w:r>
      <w:r w:rsidR="00E90589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two APs. In order to reduce duration for beam sweeping, it is beneficial to s</w:t>
      </w:r>
      <w:r w:rsidR="000D4633"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tudy simultaneous transmission of multiple MRSs in a single OFDM symbol to reduce duration for beam sweeping, e.</w:t>
      </w:r>
      <w:r w:rsidR="00F92FB2"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g., per panel MRS transmission.</w:t>
      </w:r>
      <w:r w:rsidR="00F92FB2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6472E0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Examples are shown in Fig. 1. In this example, beams are </w:t>
      </w:r>
      <w:r w:rsidR="00C34AB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transmitted per panel and </w:t>
      </w:r>
      <w:r w:rsidR="006472E0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eight MRS beams are </w:t>
      </w:r>
      <w:r w:rsidR="006472E0"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swept</w:t>
      </w:r>
      <w:r w:rsidR="006472E0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using two time units, e.g., two OFDM symbols. The MRS m</w:t>
      </w:r>
      <w:r w:rsidR="000D4633"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ultiplexing schemes other than TDM should be studied</w:t>
      </w:r>
      <w:r w:rsidR="006472E0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such as</w:t>
      </w:r>
      <w:r w:rsidR="000D4633" w:rsidRPr="00C34ABA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FDM and CDM</w:t>
      </w:r>
      <w:r w:rsidR="00C34AB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like the example in Fig. 1</w:t>
      </w:r>
      <w:r w:rsidR="000D4633"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.</w:t>
      </w:r>
      <w:r w:rsidR="006472E0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C34AB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terms of the f</w:t>
      </w:r>
      <w:r w:rsidR="00C34ABA"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eedback information for L1/L2 beam management</w:t>
      </w:r>
      <w:r w:rsidR="00C34AB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minimum set can be i</w:t>
      </w:r>
      <w:r w:rsidR="00C34ABA"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ndex of selected beam(s)</w:t>
      </w:r>
      <w:r w:rsidR="00C34AB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q</w:t>
      </w:r>
      <w:r w:rsidR="00C34ABA" w:rsidRPr="00C34ABA">
        <w:rPr>
          <w:rFonts w:eastAsia="ＭＳ 明朝"/>
          <w:noProof w:val="0"/>
          <w:kern w:val="2"/>
          <w:sz w:val="22"/>
          <w:szCs w:val="22"/>
          <w:lang w:eastAsia="ja-JP"/>
        </w:rPr>
        <w:t>uality of beams, e.g., RSRP related information</w:t>
      </w:r>
      <w:r w:rsidR="00C34ABA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</w:p>
    <w:p w14:paraId="56891D9B" w14:textId="374EEABD" w:rsidR="00C34ABA" w:rsidRPr="00C34ABA" w:rsidRDefault="00C34ABA" w:rsidP="00C34ABA">
      <w:pPr>
        <w:jc w:val="center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C34ABA">
        <w:rPr>
          <w:rFonts w:hint="eastAsia"/>
        </w:rPr>
        <w:drawing>
          <wp:inline distT="0" distB="0" distL="0" distR="0" wp14:anchorId="1536F2DA" wp14:editId="4C000866">
            <wp:extent cx="4638698" cy="160934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261" cy="1613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0D250" w14:textId="7BDDB0BE" w:rsidR="00C34ABA" w:rsidRPr="00C34ABA" w:rsidRDefault="00C34ABA" w:rsidP="00C34ABA">
      <w:pPr>
        <w:spacing w:before="120"/>
        <w:jc w:val="center"/>
        <w:rPr>
          <w:rFonts w:eastAsia="ＭＳ 明朝"/>
          <w:kern w:val="2"/>
          <w:sz w:val="22"/>
          <w:szCs w:val="22"/>
          <w:lang w:eastAsia="ja-JP"/>
        </w:rPr>
      </w:pPr>
      <w:r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Pr="00C34ABA">
        <w:rPr>
          <w:rFonts w:eastAsia="ＭＳ 明朝"/>
          <w:kern w:val="2"/>
          <w:sz w:val="22"/>
          <w:szCs w:val="22"/>
          <w:lang w:eastAsia="ja-JP"/>
        </w:rPr>
        <w:t xml:space="preserve">Simultaneous transmission of </w:t>
      </w:r>
      <w:r w:rsidRPr="00C34ABA">
        <w:rPr>
          <w:rFonts w:eastAsia="ＭＳ 明朝" w:hint="eastAsia"/>
          <w:kern w:val="2"/>
          <w:sz w:val="22"/>
          <w:szCs w:val="22"/>
          <w:lang w:eastAsia="ja-JP"/>
        </w:rPr>
        <w:t xml:space="preserve">multiple </w:t>
      </w:r>
      <w:r w:rsidRPr="00C34ABA">
        <w:rPr>
          <w:rFonts w:eastAsia="ＭＳ 明朝"/>
          <w:kern w:val="2"/>
          <w:sz w:val="22"/>
          <w:szCs w:val="22"/>
          <w:lang w:eastAsia="ja-JP"/>
        </w:rPr>
        <w:t>MRS</w:t>
      </w:r>
      <w:r w:rsidRPr="00C34ABA">
        <w:rPr>
          <w:rFonts w:eastAsia="ＭＳ 明朝" w:hint="eastAsia"/>
          <w:kern w:val="2"/>
          <w:sz w:val="22"/>
          <w:szCs w:val="22"/>
          <w:lang w:eastAsia="ja-JP"/>
        </w:rPr>
        <w:t xml:space="preserve"> resources</w:t>
      </w:r>
    </w:p>
    <w:p w14:paraId="49046EC4" w14:textId="77777777" w:rsidR="00C34ABA" w:rsidRPr="00C34ABA" w:rsidRDefault="00C34ABA" w:rsidP="00C34ABA">
      <w:pPr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</w:p>
    <w:p w14:paraId="621BB493" w14:textId="24581ADD" w:rsidR="00C34ABA" w:rsidRPr="00C34ABA" w:rsidRDefault="00C34ABA" w:rsidP="00C34ABA">
      <w:pPr>
        <w:spacing w:after="12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Proposal 1: Study necessity of multiple APs for MRS especially for the use case for 2 APs with different polarizations.</w:t>
      </w:r>
    </w:p>
    <w:p w14:paraId="44E96424" w14:textId="2C5CC9E1" w:rsidR="00F92FB2" w:rsidRPr="00C34ABA" w:rsidRDefault="00C34ABA" w:rsidP="00C34ABA">
      <w:pPr>
        <w:spacing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2:  </w:t>
      </w:r>
      <w:r w:rsidRPr="00C34ABA">
        <w:rPr>
          <w:rFonts w:eastAsia="ＭＳ 明朝"/>
          <w:b/>
          <w:noProof w:val="0"/>
          <w:kern w:val="2"/>
          <w:sz w:val="22"/>
          <w:szCs w:val="22"/>
          <w:lang w:eastAsia="ja-JP"/>
        </w:rPr>
        <w:t>Study simultaneous transmission of multiple MRSs in a single OFDM symbol.</w:t>
      </w:r>
    </w:p>
    <w:p w14:paraId="40C87E54" w14:textId="745BC4B4" w:rsidR="00AC5BBD" w:rsidRPr="00C34ABA" w:rsidRDefault="00AC5BBD" w:rsidP="00C34ABA">
      <w:pPr>
        <w:pStyle w:val="Heading2"/>
        <w:tabs>
          <w:tab w:val="clear" w:pos="1287"/>
          <w:tab w:val="num" w:pos="720"/>
        </w:tabs>
        <w:spacing w:before="240" w:after="120" w:line="240" w:lineRule="auto"/>
        <w:ind w:left="734" w:hanging="547"/>
        <w:rPr>
          <w:b/>
          <w:noProof w:val="0"/>
          <w:sz w:val="22"/>
          <w:szCs w:val="22"/>
          <w:lang w:eastAsia="ja-JP"/>
        </w:rPr>
      </w:pPr>
      <w:r w:rsidRPr="00C34ABA">
        <w:rPr>
          <w:rFonts w:hint="eastAsia"/>
          <w:b/>
          <w:noProof w:val="0"/>
          <w:sz w:val="22"/>
          <w:szCs w:val="22"/>
          <w:lang w:eastAsia="ja-JP"/>
        </w:rPr>
        <w:t>CSI-RS</w:t>
      </w:r>
    </w:p>
    <w:p w14:paraId="19A5A71F" w14:textId="4DB83101" w:rsidR="007B4001" w:rsidRPr="00C34ABA" w:rsidRDefault="007B4001" w:rsidP="000D215E">
      <w:pPr>
        <w:spacing w:before="120" w:after="60"/>
        <w:jc w:val="both"/>
        <w:outlineLvl w:val="2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CSI-RS configurations</w:t>
      </w:r>
    </w:p>
    <w:p w14:paraId="1CDA3E3C" w14:textId="5892F850" w:rsidR="004016D8" w:rsidRPr="00C34ABA" w:rsidRDefault="00F17CA7" w:rsidP="007C066A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the last meeting, </w:t>
      </w:r>
      <w:r w:rsidR="004F3A4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was agreed that </w:t>
      </w:r>
      <w:r w:rsidR="0049795C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aperiodic transmission</w:t>
      </w:r>
      <w:r w:rsidR="00CE57C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CSI-RS </w:t>
      </w:r>
      <w:r w:rsidR="0049795C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is supported. </w:t>
      </w:r>
      <w:r w:rsidR="0040727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</w:t>
      </w:r>
      <w:r w:rsidR="00BA4F0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enables</w:t>
      </w:r>
      <w:r w:rsidR="0046138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61386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flexible</w:t>
      </w:r>
      <w:r w:rsidR="0046138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A4F0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scheduling of </w:t>
      </w:r>
      <w:r w:rsidR="0040727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transmission and </w:t>
      </w:r>
      <w:r w:rsidR="00BA4F0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achieves </w:t>
      </w:r>
      <w:r w:rsidR="0040727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reduced overhead for CSI-RS. </w:t>
      </w:r>
      <w:r w:rsidR="00136740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the </w:t>
      </w:r>
      <w:r w:rsidR="00ED791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forward</w:t>
      </w:r>
      <w:r w:rsidR="00136740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compatibility for NR frame structure, it is should be a baseline for NR</w:t>
      </w:r>
      <w:r w:rsidR="00A77DC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="00136740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49359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1 shows example </w:t>
      </w:r>
      <w:r w:rsidR="00A77DC1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procedure</w:t>
      </w:r>
      <w:r w:rsidR="0049359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9359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 xml:space="preserve">for </w:t>
      </w:r>
      <w:r w:rsidR="00A77DC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aperiodic</w:t>
      </w:r>
      <w:r w:rsidR="0049359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and </w:t>
      </w:r>
      <w:r w:rsidR="00A77DC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its </w:t>
      </w:r>
      <w:r w:rsidR="0049359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reporting. In this example, single </w:t>
      </w:r>
      <w:r w:rsidR="00DA37CA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DCI</w:t>
      </w:r>
      <w:r w:rsidR="0049359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trigger</w:t>
      </w:r>
      <w:r w:rsidR="00A77DC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49359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both of CSI-RS transmission and CSI reporting. </w:t>
      </w:r>
      <w:r w:rsidR="001C0AB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order to acquire </w:t>
      </w:r>
      <w:r w:rsidR="00DA37CA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accurate CSI, CSI </w:t>
      </w:r>
      <w:r w:rsidR="00DA37CA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calculation</w:t>
      </w:r>
      <w:r w:rsidR="00DA37CA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37CC4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delay </w:t>
      </w:r>
      <w:r w:rsidR="00DA37CA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and the total delay</w:t>
      </w:r>
      <w:r w:rsidR="006278AA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as short as possible</w:t>
      </w:r>
      <w:r w:rsidR="00BF1E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F1D6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</w:t>
      </w:r>
      <w:r w:rsidR="00BF1E7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considering feasible processing time</w:t>
      </w:r>
      <w:r w:rsidR="00DA37CA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57A9D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If </w:t>
      </w:r>
      <w:r w:rsidR="00DF1D6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aperiodic</w:t>
      </w:r>
      <w:r w:rsidR="00157A9D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is UE-specifically triggered, CSI-RS overhead increases according to the number of UEs. </w:t>
      </w:r>
      <w:r w:rsidR="00FD691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Therefore </w:t>
      </w:r>
      <w:r w:rsidR="00495CAF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some mechanism </w:t>
      </w:r>
      <w:r w:rsidR="00626A10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share </w:t>
      </w:r>
      <w:r w:rsidR="00495CAF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single CSI-RS </w:t>
      </w:r>
      <w:r w:rsidR="00626A10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resource with</w:t>
      </w:r>
      <w:r w:rsidR="00495CAF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multiple UEs</w:t>
      </w:r>
      <w:r w:rsidR="00626A10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</w:t>
      </w:r>
      <w:r w:rsidR="0049795C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supported</w:t>
      </w:r>
      <w:r w:rsidR="00495CAF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sharing of CSI-RS</w:t>
      </w:r>
      <w:r w:rsidR="004E74AB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resources</w:t>
      </w:r>
      <w:r w:rsidR="00ED7917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, and such resource can be triggered in a UE group searching space</w:t>
      </w:r>
      <w:r w:rsidR="004016D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69C9BE04" w14:textId="41E4795E" w:rsidR="004016D8" w:rsidRPr="00C34ABA" w:rsidRDefault="00137CC4" w:rsidP="004016D8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lang w:eastAsia="ja-JP"/>
        </w:rPr>
        <w:drawing>
          <wp:inline distT="0" distB="0" distL="0" distR="0" wp14:anchorId="64612EB2" wp14:editId="27D08A55">
            <wp:extent cx="3124200" cy="136753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367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47282" w14:textId="4FC03B48" w:rsidR="004016D8" w:rsidRPr="00C34ABA" w:rsidRDefault="004016D8" w:rsidP="004016D8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1: Frame structure for aperiodic CSI-RS based CSI acquisition</w:t>
      </w:r>
    </w:p>
    <w:p w14:paraId="470208F1" w14:textId="077D1155" w:rsidR="006278AA" w:rsidRPr="00C34ABA" w:rsidRDefault="0049795C" w:rsidP="007C066A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Periodic </w:t>
      </w:r>
      <w:r w:rsidR="00DA37CA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</w:t>
      </w:r>
      <w:r w:rsidR="008776F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achieved without DCI 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overhead </w:t>
      </w:r>
      <w:r w:rsidR="008776F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by the sacrifice of transmission flexibility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overhead of CSI-RS</w:t>
      </w:r>
      <w:r w:rsidR="008776F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DA37CA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776F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can be used for link/beam maintenance and coarse CSI acquisition. </w:t>
      </w:r>
      <w:r w:rsidR="00DC72BC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Considering the forward compatibility</w:t>
      </w:r>
      <w:r w:rsidR="005157E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it should be configured on/off, if it is supported. </w:t>
      </w:r>
      <w:r w:rsidR="00DC72BC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One enabler for the periodic transmission is semi-persistent transmission. </w:t>
      </w:r>
      <w:r w:rsidR="00DC0C2E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semi-persistent CSI-RS, periodic </w:t>
      </w:r>
      <w:r w:rsidR="00DC0C2E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transmission</w:t>
      </w:r>
      <w:r w:rsidR="00DC0C2E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</w:t>
      </w:r>
      <w:proofErr w:type="gramStart"/>
      <w:r w:rsidR="00DC0C2E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activated/deactivated</w:t>
      </w:r>
      <w:proofErr w:type="gramEnd"/>
      <w:r w:rsidR="00DC0C2E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26CF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based on</w:t>
      </w:r>
      <w:r w:rsidR="00DC0C2E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pre-configured periodic CSI-RS resources. </w:t>
      </w:r>
      <w:r w:rsidR="00DC72BC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instance, </w:t>
      </w:r>
      <w:r w:rsidR="00DC0C2E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activation/deactivation is realized by DCI or MAC CE.</w:t>
      </w:r>
      <w:r w:rsidR="00DC72BC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955E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However, DCI based activation/deactivation is not suitable considering possible error for DCI transmission.</w:t>
      </w:r>
      <w:r w:rsidR="00666FCC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26CF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example, if UE </w:t>
      </w:r>
      <w:r w:rsidR="00526CF5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erroneously</w:t>
      </w:r>
      <w:r w:rsidR="00526CF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receive activation trigger, it continues to report its CSI. Similarly, CSI reporting deactivation can happen involuntary to the NW. </w:t>
      </w:r>
      <w:r w:rsidR="00666FCC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2 shows another use case for semi-persistent transmission of CSI-RS. </w:t>
      </w:r>
      <w:r w:rsidR="001C0AB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scheme</w:t>
      </w:r>
      <w:r w:rsidR="00DA2C5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used for TRP and UE beam sweeping</w:t>
      </w:r>
      <w:r w:rsidR="001C0AB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UE panel selection</w:t>
      </w:r>
      <w:r w:rsidR="00DA2C5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526CF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CSI-RSs</w:t>
      </w:r>
      <w:r w:rsidR="001C0AB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multiplexed with TDM</w:t>
      </w:r>
      <w:r w:rsidR="00526CF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considering beam sweeping in analog domain</w:t>
      </w:r>
      <w:r w:rsidR="001C0AB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526CF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 </w:t>
      </w:r>
      <w:r w:rsidR="007B400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</w:t>
      </w:r>
      <w:r w:rsidR="007B4001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resource</w:t>
      </w:r>
      <w:r w:rsidR="007B400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composed of short time period, e.g., 1 OFDM symbol,</w:t>
      </w:r>
      <w:r w:rsidR="00210F1F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26CF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order to reduce beam sweeping duration</w:t>
      </w:r>
      <w:r w:rsidR="00210F1F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DA2C5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54A5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Finally, the rate matching for CSI-RS is also to be discussed. It can be notified UE-specifically, if CSI-RS is transmitted with </w:t>
      </w:r>
      <w:proofErr w:type="spellStart"/>
      <w:r w:rsidR="00F54A5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F54A5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manner, e.g., with DCI. Otherwise, it can be notified with non-UE-specific manner.</w:t>
      </w:r>
    </w:p>
    <w:p w14:paraId="2458DA2C" w14:textId="47C48E59" w:rsidR="00666FCC" w:rsidRPr="00C34ABA" w:rsidRDefault="006278AA" w:rsidP="00F54A57">
      <w:pPr>
        <w:spacing w:before="12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C34ABA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proofErr w:type="spellStart"/>
      <w:r w:rsidR="00F955E1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F955E1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-level periodic transmission of CSI-RS </w:t>
      </w:r>
      <w:r w:rsidR="00666FCC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is supported. Activation and deactivation are enabled by RRC signaling or MAC CE.</w:t>
      </w:r>
    </w:p>
    <w:p w14:paraId="64FB2EEB" w14:textId="4086E4A5" w:rsidR="00B9091F" w:rsidRPr="00C34ABA" w:rsidRDefault="00526CF5" w:rsidP="00F54A57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C34ABA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4</w:t>
      </w: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F54A57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Symbol-level m</w:t>
      </w:r>
      <w:r w:rsidR="006278AA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ulti-shot transmission of CSI-RS should be supported, e.g., for beam sweeping and panel selection.</w:t>
      </w:r>
    </w:p>
    <w:p w14:paraId="00B05DCB" w14:textId="69028844" w:rsidR="00F107CA" w:rsidRPr="00C34ABA" w:rsidRDefault="00B9091F" w:rsidP="00CF73C5">
      <w:pPr>
        <w:spacing w:before="120" w:after="24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C34ABA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5</w:t>
      </w: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S</w:t>
      </w:r>
      <w:r w:rsidRPr="00C34AB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ingle CSI-RS resource should be composed of short time period, e.g., 1 OFDM symbol</w:t>
      </w:r>
      <w:r w:rsidR="00742245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0C999449" w14:textId="776FEC5C" w:rsidR="00F107CA" w:rsidRPr="00C34ABA" w:rsidRDefault="008C38A8" w:rsidP="00195A5B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lang w:eastAsia="ja-JP"/>
        </w:rPr>
        <w:lastRenderedPageBreak/>
        <w:drawing>
          <wp:inline distT="0" distB="0" distL="0" distR="0" wp14:anchorId="2B6B59AA" wp14:editId="0D3FFBE8">
            <wp:extent cx="6332220" cy="315027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15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BB898" w14:textId="179B683A" w:rsidR="00195A5B" w:rsidRPr="00C34ABA" w:rsidRDefault="00195A5B" w:rsidP="00195A5B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</w:t>
      </w:r>
      <w:r w:rsidR="00B666E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Example use cases of </w:t>
      </w:r>
      <w:r w:rsidR="008C38A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semi-persistent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</w:p>
    <w:p w14:paraId="5F6B4F88" w14:textId="34603AA9" w:rsidR="00F54A57" w:rsidRPr="00C34ABA" w:rsidRDefault="00CF73C5" w:rsidP="000D215E">
      <w:pPr>
        <w:spacing w:before="240" w:after="60"/>
        <w:jc w:val="both"/>
        <w:outlineLvl w:val="2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Number of </w:t>
      </w:r>
      <w:r w:rsidR="00F54A57" w:rsidRPr="00C34ABA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CSI-RS </w:t>
      </w:r>
      <w:r w:rsidR="00B9091F" w:rsidRPr="00C34ABA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AP</w:t>
      </w:r>
      <w:r w:rsidR="00F54A57" w:rsidRPr="00C34ABA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s</w:t>
      </w:r>
    </w:p>
    <w:p w14:paraId="59D79893" w14:textId="2C5766D5" w:rsidR="006D5B19" w:rsidRPr="00C34ABA" w:rsidRDefault="006D5B19" w:rsidP="00DA4B2F">
      <w:pPr>
        <w:spacing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agreed in the </w:t>
      </w:r>
      <w:r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previous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RAN1 meetings, TRP</w:t>
      </w:r>
      <w:r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equips</w:t>
      </w:r>
      <w:r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larger number of antenna elements (AEs) compared with that assumed for LTE-A, i.e., up </w:t>
      </w:r>
      <w:r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to 256 and 1024 for the carrier frequency of </w:t>
      </w:r>
      <w:r w:rsidR="003B50F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4/</w:t>
      </w:r>
      <w:r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30 and 70 GHz, respectively.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order to exploit beamforming gain, higher resolution CSI is to be obtained. One option is to utilize non-</w:t>
      </w:r>
      <w:proofErr w:type="spellStart"/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with larger number of APs. This scheme enables to acquire larger number of raw channels at the UE receiver with the sacrifice of CSI-RS overhead. Another option is to utilize reduced number of APs with </w:t>
      </w:r>
      <w:proofErr w:type="spellStart"/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CSI-RS. This scheme can reduce the CSI-RS overhead but </w:t>
      </w:r>
      <w:r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acquires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partial CSI. </w:t>
      </w:r>
      <w:r w:rsidR="0055735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557351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h</w:t>
      </w:r>
      <w:r w:rsidR="0055735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 use cases for each scheme are to be identified for efficient CSI-RS design. </w:t>
      </w:r>
      <w:r w:rsidR="00DF1D6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Here, i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 the last meeting, there </w:t>
      </w:r>
      <w:r w:rsidR="006A73A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was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discussion on </w:t>
      </w:r>
      <w:r w:rsidR="006A73A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number of CSI-RS </w:t>
      </w:r>
      <w:r w:rsidR="006A73A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APs 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especially on the </w:t>
      </w:r>
      <w:r w:rsidR="00125F9B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upper limit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6A73A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NP CSI-RS based operation generally requires large number of APs, since beamforming is not applied. On the other hand, BF CSI-RS </w:t>
      </w:r>
      <w:r w:rsidR="008B04A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requires large CSI-RS APs when it is used for </w:t>
      </w:r>
      <w:r w:rsidR="006A73A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selection. However, </w:t>
      </w:r>
      <w:r w:rsidR="00137CC4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BF </w:t>
      </w:r>
      <w:r w:rsidR="00125F9B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</w:t>
      </w:r>
      <w:r w:rsidR="00137CC4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125F9B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configured by aggregating multiple CSI-RS</w:t>
      </w:r>
      <w:r w:rsidR="006A73A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25F9B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resources, where APs per CSI-RS resource</w:t>
      </w:r>
      <w:r w:rsidR="006A73A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25F9B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remains small. </w:t>
      </w:r>
      <w:r w:rsidR="006A73A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Hence, the bottleneck for the </w:t>
      </w:r>
      <w:r w:rsidR="00137CC4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maximum</w:t>
      </w:r>
      <w:r w:rsidR="006A73A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number of CSI-RS APs </w:t>
      </w:r>
      <w:r w:rsidR="003B50F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 be</w:t>
      </w:r>
      <w:r w:rsidR="006A73A7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NP CSI-RS. </w:t>
      </w:r>
      <w:r w:rsidR="00ED234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Table II shows </w:t>
      </w:r>
      <w:r w:rsidR="006601DA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evaluation results in [2]</w:t>
      </w:r>
      <w:r w:rsidR="00ED234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the number of CSI-RS APs assuming same AE configuration.</w:t>
      </w:r>
      <w:r w:rsidR="009D642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We compare the performance 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CSI-RS APs of 16</w:t>
      </w:r>
      <w:r w:rsidR="00ED234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32</w:t>
      </w:r>
      <w:r w:rsidR="00ED234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64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</w:t>
      </w:r>
      <w:r w:rsidR="006601DA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identical </w:t>
      </w:r>
      <w:r w:rsidR="009D642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antenna element configuration of (</w:t>
      </w:r>
      <w:r w:rsidR="009D6423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M,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N,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P,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Mg,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Ng</w:t>
      </w:r>
      <w:r w:rsidR="009D642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 = (8,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4,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2,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1,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1)</w:t>
      </w:r>
      <w:r w:rsidR="00ED234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3D </w:t>
      </w:r>
      <w:proofErr w:type="spellStart"/>
      <w:r w:rsidR="00ED234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UMi</w:t>
      </w:r>
      <w:proofErr w:type="spellEnd"/>
      <w:r w:rsidR="00ED234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scenario assuming 2 GHz</w:t>
      </w:r>
      <w:r w:rsidR="009D642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results show that </w:t>
      </w:r>
      <w:r w:rsidR="00D0029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gain </w:t>
      </w:r>
      <w:r w:rsidR="00D0029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of 1.3-19.0 % is observed for me</w:t>
      </w:r>
      <w:r w:rsidR="006601DA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</w:t>
      </w:r>
      <w:r w:rsidR="00D0029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UPT with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32-Tx CSI-RS </w:t>
      </w:r>
      <w:r w:rsidR="00DA4B2F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compared to the case with 16-Tx case</w:t>
      </w:r>
      <w:r w:rsidR="00920879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9B4D9E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It is considered that CSI-RS with 32-Tx CSI-RS is beneficial especially for the low frequency bands.</w:t>
      </w:r>
    </w:p>
    <w:p w14:paraId="1B218BDA" w14:textId="09C2C937" w:rsidR="00920879" w:rsidRPr="00C34ABA" w:rsidRDefault="00920879" w:rsidP="00DA4B2F">
      <w:pPr>
        <w:spacing w:before="120" w:after="60"/>
        <w:ind w:firstLine="288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II:</w:t>
      </w:r>
      <w:r w:rsidR="00DA4B2F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Compari</w:t>
      </w:r>
      <w:r w:rsidR="00ED234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son of the number of CSI-RS APs</w:t>
      </w:r>
    </w:p>
    <w:p w14:paraId="2DA48B9D" w14:textId="00F45800" w:rsidR="00920879" w:rsidRPr="00C34ABA" w:rsidRDefault="00557351" w:rsidP="00920879">
      <w:pPr>
        <w:spacing w:after="60"/>
        <w:ind w:firstLine="288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drawing>
          <wp:inline distT="0" distB="0" distL="0" distR="0" wp14:anchorId="45D6B0F0" wp14:editId="0C4C39AF">
            <wp:extent cx="5768101" cy="1321255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750" cy="1323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0CECD" w14:textId="33B587BE" w:rsidR="00E944A5" w:rsidRPr="00C34ABA" w:rsidRDefault="009B4D9E" w:rsidP="00B9091F">
      <w:pPr>
        <w:spacing w:before="12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that we have severe restriction on the number of TXRUs for higher frequency, it is more feasible that 32-Tx CSI-RS is </w:t>
      </w:r>
      <w:r w:rsidR="000D215E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utilized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lower frequency bands. More specifically, it is assumed </w:t>
      </w:r>
      <w:r w:rsidR="003B50F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it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deployed for dense urban, </w:t>
      </w:r>
      <w:proofErr w:type="spellStart"/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UMa</w:t>
      </w:r>
      <w:proofErr w:type="spellEnd"/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rural scenarios. </w:t>
      </w:r>
      <w:r w:rsidR="003B50F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Moreover,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it is </w:t>
      </w:r>
      <w:r w:rsidR="003B50F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beneficial</w:t>
      </w:r>
      <w:r w:rsidR="000D215E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3B50F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if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NR can reuse the </w:t>
      </w:r>
      <w:r w:rsidR="003B50F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TRP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antenna while migrating from LTE-A to NR. </w:t>
      </w:r>
      <w:r w:rsidR="003B50F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this sense, it is beneficial that we have the same set of AP number</w:t>
      </w:r>
      <w:r w:rsidR="000D215E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compared to LTE-A.</w:t>
      </w:r>
    </w:p>
    <w:p w14:paraId="07BEE9DF" w14:textId="282D26FD" w:rsidR="003B50F8" w:rsidRPr="00C34ABA" w:rsidRDefault="003B50F8" w:rsidP="003B50F8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lastRenderedPageBreak/>
        <w:t>Proposal</w:t>
      </w:r>
      <w:r w:rsidR="007E7C4E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C34ABA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6</w:t>
      </w: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C34AB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The number of </w:t>
      </w: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AP</w:t>
      </w:r>
      <w:r w:rsidRPr="00C34AB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 for CSI-RS configuration includes at least the following values</w:t>
      </w: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3F051CB1" w14:textId="7B7D4F59" w:rsidR="006D5B19" w:rsidRPr="00C34ABA" w:rsidRDefault="003B50F8" w:rsidP="003B50F8">
      <w:pPr>
        <w:pStyle w:val="ListParagraph"/>
        <w:numPr>
          <w:ilvl w:val="1"/>
          <w:numId w:val="13"/>
        </w:numPr>
        <w:spacing w:before="120" w:after="60"/>
        <w:ind w:left="99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1,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2,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4,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8,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12,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16,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20,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24,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28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and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32</w:t>
      </w:r>
    </w:p>
    <w:p w14:paraId="5AC831EE" w14:textId="6252D2D4" w:rsidR="00125F9B" w:rsidRPr="00C34ABA" w:rsidRDefault="000D215E" w:rsidP="000D215E">
      <w:pPr>
        <w:spacing w:before="240" w:after="60"/>
        <w:jc w:val="both"/>
        <w:outlineLvl w:val="2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Non-orthogonal multiplexing of CSI-RS</w:t>
      </w:r>
    </w:p>
    <w:p w14:paraId="134705AA" w14:textId="2E224703" w:rsidR="00C42BC5" w:rsidRPr="00C34ABA" w:rsidRDefault="000D215E" w:rsidP="00137CC4">
      <w:pPr>
        <w:spacing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Rel. 10 LTE, DL DM-RS was introduced for PDSCH demodulation. It applies non-orthogonal </w:t>
      </w:r>
      <w:r w:rsidRPr="00C34ABA">
        <w:rPr>
          <w:rFonts w:eastAsiaTheme="minorEastAsia"/>
          <w:noProof w:val="0"/>
          <w:kern w:val="2"/>
          <w:sz w:val="22"/>
          <w:szCs w:val="22"/>
          <w:lang w:eastAsia="ja-JP"/>
        </w:rPr>
        <w:t>scrambling</w:t>
      </w:r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sequence for multiplexing DM-RS resources. This is because DM-RS is </w:t>
      </w:r>
      <w:proofErr w:type="spellStart"/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the more than one resource can be multiplexed in spatial domain. </w:t>
      </w:r>
      <w:r w:rsidR="00125F9B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</w:t>
      </w:r>
      <w:r w:rsidR="00FF615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onsidering the possible operation with </w:t>
      </w:r>
      <w:proofErr w:type="spellStart"/>
      <w:r w:rsidR="00FF615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FF615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CSI-RS, it is straightforward to </w:t>
      </w:r>
      <w:r w:rsidR="00125F9B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study</w:t>
      </w:r>
      <w:r w:rsidR="00FF615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non-orthogonal resources for CSI-RS</w:t>
      </w:r>
      <w:r w:rsidR="00977081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sequences</w:t>
      </w:r>
      <w:r w:rsidR="00FF615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i.e., spatial </w:t>
      </w:r>
      <w:r w:rsidR="00256B4D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division </w:t>
      </w:r>
      <w:r w:rsidR="00FF6156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multiplexing of CSI-RS.</w:t>
      </w:r>
      <w:r w:rsidR="008B04A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It is beneficial to reduce CSI-RS overhead.</w:t>
      </w:r>
    </w:p>
    <w:p w14:paraId="09A1C000" w14:textId="3C614EB6" w:rsidR="00FF6156" w:rsidRPr="00C34ABA" w:rsidRDefault="004E1B46" w:rsidP="00125F9B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C34ABA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7</w:t>
      </w: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7E7C4E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Study</w:t>
      </w:r>
      <w:r w:rsidR="00977081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n</w:t>
      </w:r>
      <w:r w:rsidR="00FF6156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on-orthogonal </w:t>
      </w:r>
      <w:r w:rsidR="008B04A5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sequence</w:t>
      </w:r>
      <w:r w:rsidR="00FF6156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CSI-RS</w:t>
      </w:r>
      <w:r w:rsidR="007E7C4E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, e.g., scrambling sequence</w:t>
      </w:r>
      <w:r w:rsidR="00FF6156"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E5AF0B6" w14:textId="77777777" w:rsidR="0041628A" w:rsidRPr="00C34ABA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C34ABA">
        <w:rPr>
          <w:rFonts w:hint="eastAsia"/>
          <w:b/>
          <w:sz w:val="24"/>
          <w:szCs w:val="22"/>
        </w:rPr>
        <w:t>Summary</w:t>
      </w:r>
    </w:p>
    <w:p w14:paraId="21D1428C" w14:textId="0825F0CF" w:rsidR="00C44F8A" w:rsidRPr="00C34ABA" w:rsidRDefault="00E656F8" w:rsidP="00DA4B2F">
      <w:pPr>
        <w:spacing w:after="120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C34ABA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C34AB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8B04A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A64F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8B04A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DA64F5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NR downlink transmission</w:t>
      </w:r>
      <w:r w:rsidR="00DA2218" w:rsidRPr="00C34ABA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C34ABA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C34ABA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3A3C93" w:rsidRPr="00C34ABA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C34ABA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7E484D37" w14:textId="77777777" w:rsidR="00C34ABA" w:rsidRPr="00C34ABA" w:rsidRDefault="00C34ABA" w:rsidP="00C34ABA">
      <w:pPr>
        <w:spacing w:after="120"/>
        <w:jc w:val="both"/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Proposal 1: Study necessity of multiple APs for MRS especially for the use case for 2 APs with different polarizations.</w:t>
      </w:r>
    </w:p>
    <w:p w14:paraId="36C73B61" w14:textId="77777777" w:rsidR="00C34ABA" w:rsidRPr="00C34ABA" w:rsidRDefault="00C34ABA" w:rsidP="00C34ABA">
      <w:pPr>
        <w:spacing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2:  </w:t>
      </w:r>
      <w:r w:rsidRPr="00C34ABA">
        <w:rPr>
          <w:rFonts w:eastAsia="ＭＳ 明朝"/>
          <w:b/>
          <w:noProof w:val="0"/>
          <w:kern w:val="2"/>
          <w:sz w:val="22"/>
          <w:szCs w:val="22"/>
          <w:lang w:eastAsia="ja-JP"/>
        </w:rPr>
        <w:t>Study simultaneous transmission of multiple MRSs in a single OFDM symbol.</w:t>
      </w:r>
    </w:p>
    <w:p w14:paraId="5C07B1EF" w14:textId="77777777" w:rsidR="00C34ABA" w:rsidRPr="00C34ABA" w:rsidRDefault="00C34ABA" w:rsidP="00C34ABA">
      <w:pPr>
        <w:spacing w:before="12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</w:t>
      </w:r>
      <w:proofErr w:type="spellStart"/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Subframe</w:t>
      </w:r>
      <w:proofErr w:type="spellEnd"/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-level periodic transmission of CSI-R</w:t>
      </w:r>
      <w:bookmarkStart w:id="3" w:name="_GoBack"/>
      <w:bookmarkEnd w:id="3"/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 is supported. Activation and deactivation are enabled by RRC signaling or MAC CE.</w:t>
      </w:r>
    </w:p>
    <w:p w14:paraId="2E4209A6" w14:textId="77777777" w:rsidR="00C34ABA" w:rsidRPr="00C34ABA" w:rsidRDefault="00C34ABA" w:rsidP="00C34ABA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4: Symbol-level multi-shot transmission of CSI-RS should be supported, e.g., for beam sweeping and panel selection.</w:t>
      </w:r>
    </w:p>
    <w:p w14:paraId="3678E764" w14:textId="77777777" w:rsidR="00C34ABA" w:rsidRPr="00C34ABA" w:rsidRDefault="00C34ABA" w:rsidP="00C34ABA">
      <w:pPr>
        <w:spacing w:before="120" w:after="24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5: S</w:t>
      </w:r>
      <w:r w:rsidRPr="00C34AB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ingle CSI-RS resource should be composed of short time period, e.g., 1 OFDM symbol</w:t>
      </w: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5523472" w14:textId="77777777" w:rsidR="00C34ABA" w:rsidRPr="00C34ABA" w:rsidRDefault="00C34ABA" w:rsidP="00C34ABA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6: </w:t>
      </w:r>
      <w:r w:rsidRPr="00C34AB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 xml:space="preserve">The number of </w:t>
      </w: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AP</w:t>
      </w:r>
      <w:r w:rsidRPr="00C34ABA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s for CSI-RS configuration includes at least the following values</w:t>
      </w:r>
      <w:r w:rsidRPr="00C34ABA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4DB2EE60" w14:textId="77777777" w:rsidR="00C34ABA" w:rsidRPr="00C34ABA" w:rsidRDefault="00C34ABA" w:rsidP="00C34ABA">
      <w:pPr>
        <w:pStyle w:val="ListParagraph"/>
        <w:numPr>
          <w:ilvl w:val="1"/>
          <w:numId w:val="13"/>
        </w:numPr>
        <w:spacing w:before="120" w:after="60"/>
        <w:ind w:left="990" w:firstLineChars="0"/>
        <w:jc w:val="both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1,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2,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4,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8,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12,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16,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20,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24,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28</w:t>
      </w:r>
      <w:r w:rsidRPr="00C34ABA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and </w:t>
      </w:r>
      <w:r w:rsidRPr="00C34ABA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32</w:t>
      </w:r>
    </w:p>
    <w:p w14:paraId="7C157A60" w14:textId="06AF02B5" w:rsidR="00C34ABA" w:rsidRPr="00C34ABA" w:rsidRDefault="00C34ABA" w:rsidP="00DA4B2F">
      <w:pPr>
        <w:spacing w:after="12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C34ABA">
        <w:rPr>
          <w:rFonts w:eastAsia="ＭＳ 明朝"/>
          <w:b/>
          <w:noProof w:val="0"/>
          <w:kern w:val="2"/>
          <w:sz w:val="22"/>
          <w:szCs w:val="22"/>
          <w:lang w:eastAsia="ja-JP"/>
        </w:rPr>
        <w:t>Proposal 7: Study non-orthogonal sequence CSI-RS, e.g., scrambling sequence.</w:t>
      </w:r>
    </w:p>
    <w:p w14:paraId="5FC6ECD0" w14:textId="77777777" w:rsidR="0041628A" w:rsidRPr="00C34ABA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C34ABA">
        <w:rPr>
          <w:b/>
          <w:sz w:val="24"/>
          <w:szCs w:val="22"/>
        </w:rPr>
        <w:t>Reference</w:t>
      </w:r>
      <w:r w:rsidRPr="00C34ABA">
        <w:rPr>
          <w:rFonts w:hint="eastAsia"/>
          <w:b/>
          <w:sz w:val="24"/>
          <w:szCs w:val="22"/>
        </w:rPr>
        <w:t>s</w:t>
      </w:r>
    </w:p>
    <w:p w14:paraId="2BAC4901" w14:textId="7A1CEEC4" w:rsidR="00F47D2C" w:rsidRPr="00C34ABA" w:rsidRDefault="00F47D2C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 w:hint="eastAsia"/>
          <w:noProof w:val="0"/>
          <w:sz w:val="22"/>
          <w:szCs w:val="22"/>
        </w:rPr>
      </w:pPr>
      <w:r w:rsidRPr="00C34ABA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BE47DB" w:rsidRPr="00C34ABA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BE47DB" w:rsidRPr="00C34ABA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#8</w:t>
      </w:r>
      <w:r w:rsidR="00BF1E75" w:rsidRPr="00C34ABA">
        <w:rPr>
          <w:rFonts w:eastAsiaTheme="minorEastAsia" w:hint="eastAsia"/>
          <w:noProof w:val="0"/>
          <w:sz w:val="22"/>
          <w:szCs w:val="22"/>
          <w:lang w:eastAsia="ja-JP"/>
        </w:rPr>
        <w:t>6</w:t>
      </w:r>
      <w:r w:rsidR="00742245" w:rsidRPr="00C34ABA">
        <w:rPr>
          <w:rFonts w:eastAsiaTheme="minorEastAsia" w:hint="eastAsia"/>
          <w:noProof w:val="0"/>
          <w:sz w:val="22"/>
          <w:szCs w:val="22"/>
          <w:lang w:eastAsia="ja-JP"/>
        </w:rPr>
        <w:t>bis</w:t>
      </w:r>
      <w:r w:rsidR="00BE47DB" w:rsidRPr="00C34ABA">
        <w:rPr>
          <w:rFonts w:eastAsiaTheme="minorEastAsia" w:hint="eastAsia"/>
          <w:noProof w:val="0"/>
          <w:sz w:val="22"/>
          <w:szCs w:val="22"/>
          <w:lang w:eastAsia="ja-JP"/>
        </w:rPr>
        <w:t xml:space="preserve"> v0.2.0,</w:t>
      </w:r>
      <w:r w:rsidR="00BE47DB" w:rsidRPr="00C34ABA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BE47DB" w:rsidRPr="00C34ABA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BF1E75" w:rsidRPr="00C34ABA">
        <w:rPr>
          <w:rFonts w:eastAsiaTheme="minorEastAsia" w:hint="eastAsia"/>
          <w:noProof w:val="0"/>
          <w:sz w:val="22"/>
          <w:szCs w:val="22"/>
          <w:lang w:eastAsia="ja-JP"/>
        </w:rPr>
        <w:t>Oct.</w:t>
      </w:r>
      <w:r w:rsidR="00BE47DB" w:rsidRPr="00C34ABA">
        <w:rPr>
          <w:rFonts w:eastAsiaTheme="minorEastAsia" w:hint="eastAsia"/>
          <w:noProof w:val="0"/>
          <w:sz w:val="22"/>
          <w:szCs w:val="22"/>
          <w:lang w:eastAsia="ja-JP"/>
        </w:rPr>
        <w:t xml:space="preserve"> 2016.</w:t>
      </w:r>
    </w:p>
    <w:p w14:paraId="6156B20D" w14:textId="13063F4E" w:rsidR="00557351" w:rsidRPr="00C34ABA" w:rsidRDefault="00557351" w:rsidP="00557351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C34ABA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TR36.897 (V1.0.1), </w:t>
      </w:r>
      <w:r w:rsidRPr="00C34ABA">
        <w:rPr>
          <w:rFonts w:eastAsiaTheme="minorEastAsia"/>
          <w:noProof w:val="0"/>
          <w:sz w:val="22"/>
          <w:szCs w:val="22"/>
          <w:lang w:eastAsia="ja-JP"/>
        </w:rPr>
        <w:t>“Study on Elevation Beamforming/Full-Dimension (FD) MIMO for LTE</w:t>
      </w:r>
      <w:r w:rsidRPr="00C34ABA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C34ABA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C34ABA">
        <w:rPr>
          <w:rFonts w:eastAsiaTheme="minorEastAsia" w:hint="eastAsia"/>
          <w:noProof w:val="0"/>
          <w:sz w:val="22"/>
          <w:szCs w:val="22"/>
          <w:lang w:eastAsia="ja-JP"/>
        </w:rPr>
        <w:t xml:space="preserve"> June 2015.</w:t>
      </w:r>
    </w:p>
    <w:p w14:paraId="0F500090" w14:textId="66291FB0" w:rsidR="00D42BBD" w:rsidRPr="00C34ABA" w:rsidRDefault="00D42BBD" w:rsidP="00846BB7">
      <w:pPr>
        <w:widowControl w:val="0"/>
        <w:spacing w:after="60"/>
        <w:rPr>
          <w:rFonts w:eastAsia="ＭＳ 明朝"/>
          <w:noProof w:val="0"/>
          <w:sz w:val="22"/>
          <w:szCs w:val="22"/>
          <w:lang w:eastAsia="ja-JP"/>
        </w:rPr>
      </w:pPr>
    </w:p>
    <w:sectPr w:rsidR="00D42BBD" w:rsidRPr="00C34ABA">
      <w:footerReference w:type="default" r:id="rId1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FE05A9" w14:textId="77777777" w:rsidR="00F70069" w:rsidRDefault="00F70069">
      <w:r>
        <w:separator/>
      </w:r>
    </w:p>
  </w:endnote>
  <w:endnote w:type="continuationSeparator" w:id="0">
    <w:p w14:paraId="5C55A88D" w14:textId="77777777" w:rsidR="00F70069" w:rsidRDefault="00F70069">
      <w:r>
        <w:continuationSeparator/>
      </w:r>
    </w:p>
  </w:endnote>
  <w:endnote w:type="continuationNotice" w:id="1">
    <w:p w14:paraId="185C52AF" w14:textId="77777777" w:rsidR="00F70069" w:rsidRDefault="00F700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076A6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076A6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82AFA" w14:textId="77777777" w:rsidR="00F70069" w:rsidRDefault="00F70069">
      <w:r>
        <w:separator/>
      </w:r>
    </w:p>
  </w:footnote>
  <w:footnote w:type="continuationSeparator" w:id="0">
    <w:p w14:paraId="4ED77EC9" w14:textId="77777777" w:rsidR="00F70069" w:rsidRDefault="00F70069">
      <w:r>
        <w:continuationSeparator/>
      </w:r>
    </w:p>
  </w:footnote>
  <w:footnote w:type="continuationNotice" w:id="1">
    <w:p w14:paraId="5A08C428" w14:textId="77777777" w:rsidR="00F70069" w:rsidRDefault="00F7006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1"/>
  </w:num>
  <w:num w:numId="8">
    <w:abstractNumId w:val="2"/>
  </w:num>
  <w:num w:numId="9">
    <w:abstractNumId w:val="1"/>
  </w:num>
  <w:num w:numId="10">
    <w:abstractNumId w:val="12"/>
  </w:num>
  <w:num w:numId="11">
    <w:abstractNumId w:val="4"/>
  </w:num>
  <w:num w:numId="12">
    <w:abstractNumId w:val="12"/>
  </w:num>
  <w:num w:numId="13">
    <w:abstractNumId w:val="7"/>
  </w:num>
  <w:num w:numId="14">
    <w:abstractNumId w:val="6"/>
  </w:num>
  <w:num w:numId="15">
    <w:abstractNumId w:val="8"/>
  </w:num>
  <w:num w:numId="1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4633"/>
    <w:rsid w:val="000D5BB1"/>
    <w:rsid w:val="000D7221"/>
    <w:rsid w:val="000E0039"/>
    <w:rsid w:val="000E0802"/>
    <w:rsid w:val="000E2561"/>
    <w:rsid w:val="000E26F3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22D0"/>
    <w:rsid w:val="001F2A6D"/>
    <w:rsid w:val="001F3B23"/>
    <w:rsid w:val="001F50B1"/>
    <w:rsid w:val="001F5B20"/>
    <w:rsid w:val="001F6A65"/>
    <w:rsid w:val="00202BB5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21A46"/>
    <w:rsid w:val="002234CA"/>
    <w:rsid w:val="00227C4E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30D2"/>
    <w:rsid w:val="002C3E7C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50BDD"/>
    <w:rsid w:val="004519B1"/>
    <w:rsid w:val="00453A2D"/>
    <w:rsid w:val="0045552B"/>
    <w:rsid w:val="004606C8"/>
    <w:rsid w:val="00461386"/>
    <w:rsid w:val="004613D8"/>
    <w:rsid w:val="00462546"/>
    <w:rsid w:val="004660EC"/>
    <w:rsid w:val="00472449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243"/>
    <w:rsid w:val="004E1B46"/>
    <w:rsid w:val="004E21F1"/>
    <w:rsid w:val="004E74AB"/>
    <w:rsid w:val="004E7512"/>
    <w:rsid w:val="004E7D48"/>
    <w:rsid w:val="004F3A41"/>
    <w:rsid w:val="004F3FE2"/>
    <w:rsid w:val="004F4D11"/>
    <w:rsid w:val="004F6811"/>
    <w:rsid w:val="004F7647"/>
    <w:rsid w:val="005008C9"/>
    <w:rsid w:val="00501517"/>
    <w:rsid w:val="00502269"/>
    <w:rsid w:val="005022D4"/>
    <w:rsid w:val="00504590"/>
    <w:rsid w:val="0050479E"/>
    <w:rsid w:val="00505973"/>
    <w:rsid w:val="005067D6"/>
    <w:rsid w:val="0050746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C7314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B07"/>
    <w:rsid w:val="005F0CBD"/>
    <w:rsid w:val="005F2103"/>
    <w:rsid w:val="005F352F"/>
    <w:rsid w:val="005F3F25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08F1"/>
    <w:rsid w:val="006A1499"/>
    <w:rsid w:val="006A3994"/>
    <w:rsid w:val="006A47FB"/>
    <w:rsid w:val="006A4FB6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5F96"/>
    <w:rsid w:val="007972ED"/>
    <w:rsid w:val="00797EB6"/>
    <w:rsid w:val="007A110C"/>
    <w:rsid w:val="007A2AA5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600E"/>
    <w:rsid w:val="00957FD2"/>
    <w:rsid w:val="009618E0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30ED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3130"/>
    <w:rsid w:val="00C63AD6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542A"/>
    <w:rsid w:val="00CB5D85"/>
    <w:rsid w:val="00CC009C"/>
    <w:rsid w:val="00CC04FB"/>
    <w:rsid w:val="00CC2C2D"/>
    <w:rsid w:val="00CC4EA2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BBD"/>
    <w:rsid w:val="00D44505"/>
    <w:rsid w:val="00D45A35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C0323"/>
    <w:rsid w:val="00DC0C2E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FF4"/>
    <w:rsid w:val="00EC6659"/>
    <w:rsid w:val="00EC66EB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47D2C"/>
    <w:rsid w:val="00F5091E"/>
    <w:rsid w:val="00F51923"/>
    <w:rsid w:val="00F51D0F"/>
    <w:rsid w:val="00F52510"/>
    <w:rsid w:val="00F542AF"/>
    <w:rsid w:val="00F54695"/>
    <w:rsid w:val="00F54A57"/>
    <w:rsid w:val="00F61898"/>
    <w:rsid w:val="00F62C24"/>
    <w:rsid w:val="00F70069"/>
    <w:rsid w:val="00F73D30"/>
    <w:rsid w:val="00F75064"/>
    <w:rsid w:val="00F75BA4"/>
    <w:rsid w:val="00F76A94"/>
    <w:rsid w:val="00F80307"/>
    <w:rsid w:val="00F81DB1"/>
    <w:rsid w:val="00F83700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917"/>
    <w:rsid w:val="00FD75F5"/>
    <w:rsid w:val="00FE2328"/>
    <w:rsid w:val="00FE262E"/>
    <w:rsid w:val="00FE33CC"/>
    <w:rsid w:val="00FE52F2"/>
    <w:rsid w:val="00FE7EBA"/>
    <w:rsid w:val="00FF18B1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C1A52-6C09-4E04-B78B-E23B5BAD5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2716</TotalTime>
  <Pages>5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25</cp:revision>
  <cp:lastPrinted>2013-01-18T02:26:00Z</cp:lastPrinted>
  <dcterms:created xsi:type="dcterms:W3CDTF">2016-08-11T01:02:00Z</dcterms:created>
  <dcterms:modified xsi:type="dcterms:W3CDTF">2016-11-05T06:20:00Z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